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Le TOR130 - Tot Dret et le TOR30 - Passage au Malatrà sont complets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619750" cy="361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i w:val="1"/>
          <w:color w:val="3c4858"/>
          <w:sz w:val="21"/>
          <w:szCs w:val="21"/>
          <w:highlight w:val="white"/>
          <w:rtl w:val="0"/>
        </w:rPr>
        <w:t xml:space="preserve">Départ TOR30 - Passage au Malatrà - Photo de Roberto Roux - </w:t>
      </w:r>
      <w:hyperlink r:id="rId7">
        <w:r w:rsidDel="00000000" w:rsidR="00000000" w:rsidRPr="00000000">
          <w:rPr>
            <w:b w:val="1"/>
            <w:i w:val="1"/>
            <w:color w:val="0092ff"/>
            <w:sz w:val="21"/>
            <w:szCs w:val="21"/>
            <w:highlight w:val="white"/>
            <w:u w:val="single"/>
            <w:rtl w:val="0"/>
          </w:rPr>
          <w:t xml:space="preserve">TELECHARGE ICI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br w:type="textWrapping"/>
        <w:t xml:space="preserve">Vendredi, 18 mars 2022 -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Q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uelques heures pour le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TOR30 - Passage au Malatrà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, moins de deux semaines pour le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TOR130 - Tot Dret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: après l’ouverture des inscriptions, il aura fallu peu de temps aux deux courses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TORX®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pour attribuer les 500 places que chacune mettait à disposition. Ces deux parcours qui diffèrent en longueur et en difficulté, attirent toujours beaucoup de monde et affichent complet cette année encore, avec 1000 concurrents au départ.</w:t>
      </w:r>
    </w:p>
    <w:p w:rsidR="00000000" w:rsidDel="00000000" w:rsidP="00000000" w:rsidRDefault="00000000" w:rsidRPr="00000000" w14:paraId="00000007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Le TOR130, qui partira à 21 h le mardi 13 septembre de Gressoney-Saint-Jean, avec des athlètes de 26 nations, a une longueur de 130 km avec 12 000 mètres de dénivelé positif. En tant que course du circuit </w:t>
      </w:r>
      <w:hyperlink r:id="rId8">
        <w:r w:rsidDel="00000000" w:rsidR="00000000" w:rsidRPr="00000000">
          <w:rPr>
            <w:color w:val="0092ff"/>
            <w:sz w:val="27"/>
            <w:szCs w:val="27"/>
            <w:highlight w:val="white"/>
            <w:u w:val="single"/>
            <w:rtl w:val="0"/>
          </w:rPr>
          <w:t xml:space="preserve">TORX® eXperience</w:t>
        </w:r>
      </w:hyperlink>
      <w:r w:rsidDel="00000000" w:rsidR="00000000" w:rsidRPr="00000000">
        <w:rPr>
          <w:sz w:val="27"/>
          <w:szCs w:val="27"/>
          <w:highlight w:val="white"/>
          <w:rtl w:val="0"/>
        </w:rPr>
        <w:t xml:space="preserve">, elle propose aux finishers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200 PAX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donnant le droit de s’inscrire au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2023 sans passer par le tirage au sort et ce, quelle que soit la position au classement. Le record de la course appartient à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Giuliano Cavallo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qui a terminé son exploit en 23 h 1’25" en 2019.</w:t>
      </w:r>
    </w:p>
    <w:p w:rsidR="00000000" w:rsidDel="00000000" w:rsidP="00000000" w:rsidRDefault="00000000" w:rsidRPr="00000000" w14:paraId="00000009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Départ à 10 h le samedi 17 septembre de Saint-Rhémy-en-Bosses, passage par le lieu emblématique que constitue le Col de Malatrà, 30 km avec 2 300 mètres de dénivelé positif: le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TOR30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fera vivre le dernier tronçon du rêve du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TORX®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aux 500 coureurs qui franchiront la ligne d’arrivée à Courmayeur, accueillis par le public enthousiaste et l’arrivée des derniers géants. Parmi les 500 inscrits, on compte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Giuditta Turini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qui détient le record féminin avec 3 h 25’36’’, enregistré en 2021.</w:t>
      </w:r>
    </w:p>
    <w:p w:rsidR="00000000" w:rsidDel="00000000" w:rsidP="00000000" w:rsidRDefault="00000000" w:rsidRPr="00000000" w14:paraId="0000000B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Les 1 000 coureurs du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TOR30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et du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TOR130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viennent s’ajouter aux plus de 120 inscrits au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TOR450 - Tor des Glaciers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et aux près de 600 coureurs ayant déjà confirmé leur inscription au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TOR330 - Tor des Géants®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. Les candidats ont jusqu’au 31 mars minuit pour terminer leur inscription au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TOR330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ou pour s’inscrire au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TOR450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highlight w:val="white"/>
          <w:rtl w:val="0"/>
        </w:rPr>
        <w:t xml:space="preserve">Il faudra donc patienter encore quelques jours pour connaître tous les noms des </w:t>
      </w:r>
      <w:r w:rsidDel="00000000" w:rsidR="00000000" w:rsidRPr="00000000">
        <w:rPr>
          <w:b w:val="1"/>
          <w:sz w:val="27"/>
          <w:szCs w:val="27"/>
          <w:highlight w:val="white"/>
          <w:rtl w:val="0"/>
        </w:rPr>
        <w:t xml:space="preserve">quelque 2 000 athlètes du monde entier</w:t>
      </w:r>
      <w:r w:rsidDel="00000000" w:rsidR="00000000" w:rsidRPr="00000000">
        <w:rPr>
          <w:sz w:val="27"/>
          <w:szCs w:val="27"/>
          <w:highlight w:val="white"/>
          <w:rtl w:val="0"/>
        </w:rPr>
        <w:t xml:space="preserve"> qui se réuniront en septembre dans la Vallée d’Aoste pour l’événement le plus extraordinaire et extrême de la scène mondiale du trail</w:t>
      </w: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PRESS OFFICE TORX®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Erica Motta - Head of Communication</w:t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 + 39 347 1342003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e.motta@vdatrailers.it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center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Massimiliano Riccio - PiùPress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cente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 +39 347 9179915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center"/>
        <w:rPr>
          <w:color w:val="666666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press@vdatrailers.it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hd w:fill="ffffff" w:val="clear"/>
      <w:jc w:val="center"/>
      <w:rPr>
        <w:color w:val="3c4858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orxtrail.com/it/file/13343/download?token=UxaJSW-E&amp;utm_source=sendinblue&amp;utm_campaign=CS%2007-2022%20FRA%20%20Le%20TOR130%20-%20Tot%20Dret%20et%20le%20TOR30%20-%20Passage%20au%20Malatr%20sont%20complets&amp;utm_medium=email" TargetMode="External"/><Relationship Id="rId8" Type="http://schemas.openxmlformats.org/officeDocument/2006/relationships/hyperlink" Target="https://torxtrail.com/en/content/torx%C2%AE-experience?utm_source=sendinblue&amp;utm_campaign=CS%2007-2022%20FRA%20%20Le%20TOR130%20-%20Tot%20Dret%20et%20le%20TOR30%20-%20Passage%20au%20Malatr%20sont%20complets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