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Courmayeur, 13 Septembre 2018</w:t>
      </w:r>
    </w:p>
    <w:p w:rsidR="00000000" w:rsidDel="00000000" w:rsidP="00000000" w:rsidRDefault="00000000" w:rsidRPr="00000000" w14:paraId="0000000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contextualSpacing w:val="0"/>
        <w:jc w:val="both"/>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TOR &amp; Tot Dret 18 | DAY 5 &amp; DAY 3 | Podium féminin</w:t>
      </w:r>
    </w:p>
    <w:p w:rsidR="00000000" w:rsidDel="00000000" w:rsidP="00000000" w:rsidRDefault="00000000" w:rsidRPr="00000000" w14:paraId="00000003">
      <w:pPr>
        <w:contextualSpacing w:val="0"/>
        <w:jc w:val="both"/>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4">
      <w:pPr>
        <w:contextualSpacing w:val="0"/>
        <w:jc w:val="both"/>
        <w:rPr>
          <w:rFonts w:ascii="Roboto" w:cs="Roboto" w:eastAsia="Roboto" w:hAnsi="Roboto"/>
          <w:sz w:val="28"/>
          <w:szCs w:val="28"/>
        </w:rPr>
      </w:pPr>
      <w:r w:rsidDel="00000000" w:rsidR="00000000" w:rsidRPr="00000000">
        <w:rPr>
          <w:rFonts w:ascii="Roboto" w:cs="Roboto" w:eastAsia="Roboto" w:hAnsi="Roboto"/>
          <w:b w:val="1"/>
          <w:sz w:val="28"/>
          <w:szCs w:val="28"/>
          <w:rtl w:val="0"/>
        </w:rPr>
        <w:t xml:space="preserve">Tor des Géants®</w:t>
        <w:br w:type="textWrapping"/>
        <w:br w:type="textWrapping"/>
      </w:r>
      <w:r w:rsidDel="00000000" w:rsidR="00000000" w:rsidRPr="00000000">
        <w:rPr>
          <w:rFonts w:ascii="Roboto" w:cs="Roboto" w:eastAsia="Roboto" w:hAnsi="Roboto"/>
          <w:sz w:val="28"/>
          <w:szCs w:val="28"/>
          <w:rtl w:val="0"/>
        </w:rPr>
        <w:t xml:space="preserve">Silvia Ainhoa ​​Trigueros Garrote a un nom presque aussi long que le Tor des Géants® et le caractère indomptable, typique des Basques, elle, le TOR, le voulait gagner. Et bien sûr, il est arrivé du premier au dernier des 330 km de la route. Silvia, en effet, l'a toujours conduit en tête, gardant toujours à distance les poursuivantes, qui se diluaient peu à peu dans la fatigue et la chaleur.</w:t>
      </w:r>
    </w:p>
    <w:p w:rsidR="00000000" w:rsidDel="00000000" w:rsidP="00000000" w:rsidRDefault="00000000" w:rsidRPr="00000000" w14:paraId="00000005">
      <w:pPr>
        <w:contextualSpacing w:val="0"/>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L’ultrarunner basque a fermé son TOR avec un temps de 87 heures et 50 minutes,  10 heures de moins que l’année dernière, (97 heures et 43 minutes), quand elle est arrivée en deuxième place. De plus, cette année, elle a terminé en douzième place absolue, comptant des hommes et des femmes. Mieux que ça, alors il ne pouvait pas le faire.</w:t>
      </w:r>
    </w:p>
    <w:p w:rsidR="00000000" w:rsidDel="00000000" w:rsidP="00000000" w:rsidRDefault="00000000" w:rsidRPr="00000000" w14:paraId="00000006">
      <w:pPr>
        <w:contextualSpacing w:val="0"/>
        <w:jc w:val="both"/>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07">
      <w:pPr>
        <w:contextualSpacing w:val="0"/>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Les deuxième et troisième classées, l’Italienne Scilla Tonetti et le Britannique Jamie Aarons, sont arrivées à Courmayeur huit heures plus tard, vers midi, avec un temps de 95 heures et 54 minutes.</w:t>
      </w:r>
    </w:p>
    <w:p w:rsidR="00000000" w:rsidDel="00000000" w:rsidP="00000000" w:rsidRDefault="00000000" w:rsidRPr="00000000" w14:paraId="00000008">
      <w:pPr>
        <w:contextualSpacing w:val="0"/>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Pour l'athlète italienne de Samarate (Varese), un bon pas en avant par rapport aux 108 heures de l'année dernière et également un pas plus haut sur la marche du podium que la troisième place remportée en 2013.</w:t>
      </w:r>
    </w:p>
    <w:p w:rsidR="00000000" w:rsidDel="00000000" w:rsidP="00000000" w:rsidRDefault="00000000" w:rsidRPr="00000000" w14:paraId="00000009">
      <w:pPr>
        <w:contextualSpacing w:val="0"/>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Et ainsi "voler vers l'avant et vers le haut", a déclaré l'un de ses fans sur la ligne d’arrivée, soulignant que Scilla a tatoué des papillons et des oiseaux volants sur ses jambes.</w:t>
      </w:r>
    </w:p>
    <w:p w:rsidR="00000000" w:rsidDel="00000000" w:rsidP="00000000" w:rsidRDefault="00000000" w:rsidRPr="00000000" w14:paraId="0000000A">
      <w:pPr>
        <w:contextualSpacing w:val="0"/>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Jamie n'a pas de tatouages ​​visibles mais ce qu'elle a montré était une grande énergie, qui découle de son caractère brillant et de sa longue expérience internationale. </w:t>
      </w:r>
    </w:p>
    <w:p w:rsidR="00000000" w:rsidDel="00000000" w:rsidP="00000000" w:rsidRDefault="00000000" w:rsidRPr="00000000" w14:paraId="0000000B">
      <w:pPr>
        <w:contextualSpacing w:val="0"/>
        <w:jc w:val="both"/>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0C">
      <w:pPr>
        <w:contextualSpacing w:val="0"/>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Le temps enregistré de 95 heures et 54 minutes s’applique aux deux (donc une deuxième place avec le même mérite), car les deux ultrarunners ont franchi la ligne d’arrivée ensemble, main dans la main.</w:t>
      </w:r>
    </w:p>
    <w:p w:rsidR="00000000" w:rsidDel="00000000" w:rsidP="00000000" w:rsidRDefault="00000000" w:rsidRPr="00000000" w14:paraId="0000000D">
      <w:pPr>
        <w:contextualSpacing w:val="0"/>
        <w:jc w:val="both"/>
        <w:rPr>
          <w:rFonts w:ascii="Roboto" w:cs="Roboto" w:eastAsia="Roboto" w:hAnsi="Roboto"/>
          <w:sz w:val="28"/>
          <w:szCs w:val="28"/>
        </w:rPr>
      </w:pPr>
      <w:r w:rsidDel="00000000" w:rsidR="00000000" w:rsidRPr="00000000">
        <w:rPr>
          <w:rFonts w:ascii="Roboto" w:cs="Roboto" w:eastAsia="Roboto" w:hAnsi="Roboto"/>
          <w:sz w:val="28"/>
          <w:szCs w:val="28"/>
          <w:rtl w:val="0"/>
        </w:rPr>
        <w:t xml:space="preserve">"Jusqu'à Malatrà, le dernièr col avant la longue descente vers la ligne d'arrivée, nous nous sommes plusieurs fois alternées dans la tête, vraiment espacées de quelques minutes", a déclaré Scilla après l'arrivée. "Puis, une fois sur place, à 3 000 mètres d’altitude et avec une belle journée ensoleillée à venir, nous avons dit: pourquoi pas on n’arrête de nous poursuivre et de nous réunir?". Bon accord, que seules les femmes peuvent faire.</w:t>
      </w:r>
    </w:p>
    <w:p w:rsidR="00000000" w:rsidDel="00000000" w:rsidP="00000000" w:rsidRDefault="00000000" w:rsidRPr="00000000" w14:paraId="0000000E">
      <w:pPr>
        <w:contextualSpacing w:val="0"/>
        <w:jc w:val="both"/>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0F">
      <w:pPr>
        <w:contextualSpacing w:val="0"/>
        <w:jc w:val="both"/>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Tot Dret</w:t>
      </w:r>
    </w:p>
    <w:p w:rsidR="00000000" w:rsidDel="00000000" w:rsidP="00000000" w:rsidRDefault="00000000" w:rsidRPr="00000000" w14:paraId="00000010">
      <w:pPr>
        <w:contextualSpacing w:val="0"/>
        <w:jc w:val="both"/>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11">
      <w:pPr>
        <w:contextualSpacing w:val="0"/>
        <w:jc w:val="both"/>
        <w:rPr>
          <w:rFonts w:ascii="Roboto" w:cs="Roboto" w:eastAsia="Roboto" w:hAnsi="Roboto"/>
          <w:b w:val="1"/>
          <w:sz w:val="28"/>
          <w:szCs w:val="28"/>
        </w:rPr>
      </w:pPr>
      <w:r w:rsidDel="00000000" w:rsidR="00000000" w:rsidRPr="00000000">
        <w:rPr>
          <w:rFonts w:ascii="Roboto" w:cs="Roboto" w:eastAsia="Roboto" w:hAnsi="Roboto"/>
          <w:sz w:val="28"/>
          <w:szCs w:val="28"/>
          <w:rtl w:val="0"/>
        </w:rPr>
        <w:t xml:space="preserve">Dans la nuit du 12 au 13 septembre, d'autres filles avec un pied fort et un cœur fort ont rempli le podium du Tot Dret, une course de 130 kilomètres avec un départ nocturne à Gressoney Saint Jean. Sur la plus haute marche du podium, la Vénitienne Francesca Pretto, déjà vainqueur de la Trans d'Havet, était arrivée en 26 heures et 38 minutes. Francesca a également terminé quatrième au classement général. En deuxième place Maria Elisabetta Lastri (12ème en 30h59'33 "), ultrarunner Sienese et, en troisième position, Alessandra Boifava (14ème en 31h38'56"), Venetian comme la gagnante.</w:t>
      </w:r>
      <w:r w:rsidDel="00000000" w:rsidR="00000000" w:rsidRPr="00000000">
        <w:rPr>
          <w:rtl w:val="0"/>
        </w:rPr>
      </w:r>
    </w:p>
    <w:p w:rsidR="00000000" w:rsidDel="00000000" w:rsidP="00000000" w:rsidRDefault="00000000" w:rsidRPr="00000000" w14:paraId="00000012">
      <w:pPr>
        <w:spacing w:line="240" w:lineRule="auto"/>
        <w:contextualSpacing w:val="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3">
      <w:pPr>
        <w:spacing w:line="240" w:lineRule="auto"/>
        <w:contextualSpacing w:val="0"/>
        <w:jc w:val="right"/>
        <w:rPr>
          <w:rFonts w:ascii="Roboto" w:cs="Roboto" w:eastAsia="Roboto" w:hAnsi="Roboto"/>
          <w:i w:val="1"/>
          <w:sz w:val="24"/>
          <w:szCs w:val="24"/>
        </w:rPr>
      </w:pPr>
      <w:r w:rsidDel="00000000" w:rsidR="00000000" w:rsidRPr="00000000">
        <w:rPr>
          <w:rFonts w:ascii="Roboto" w:cs="Roboto" w:eastAsia="Roboto" w:hAnsi="Roboto"/>
          <w:i w:val="1"/>
          <w:sz w:val="24"/>
          <w:szCs w:val="24"/>
          <w:rtl w:val="0"/>
        </w:rPr>
        <w:t xml:space="preserve">Franco Faggiani, TOR Press</w:t>
        <w:br w:type="textWrapping"/>
      </w:r>
      <w:hyperlink r:id="rId6">
        <w:r w:rsidDel="00000000" w:rsidR="00000000" w:rsidRPr="00000000">
          <w:rPr>
            <w:rFonts w:ascii="Roboto" w:cs="Roboto" w:eastAsia="Roboto" w:hAnsi="Roboto"/>
            <w:i w:val="1"/>
            <w:color w:val="1155cc"/>
            <w:sz w:val="24"/>
            <w:szCs w:val="24"/>
            <w:u w:val="single"/>
            <w:rtl w:val="0"/>
          </w:rPr>
          <w:t xml:space="preserve">franco.faggiani@gmail.com</w:t>
        </w:r>
      </w:hyperlink>
      <w:r w:rsidDel="00000000" w:rsidR="00000000" w:rsidRPr="00000000">
        <w:rPr>
          <w:rFonts w:ascii="Roboto" w:cs="Roboto" w:eastAsia="Roboto" w:hAnsi="Roboto"/>
          <w:i w:val="1"/>
          <w:sz w:val="24"/>
          <w:szCs w:val="24"/>
          <w:rtl w:val="0"/>
        </w:rPr>
        <w:br w:type="textWrapping"/>
        <w:t xml:space="preserve">VDA Trailers ssdrl</w:t>
        <w:br w:type="textWrapping"/>
      </w:r>
      <w:hyperlink r:id="rId7">
        <w:r w:rsidDel="00000000" w:rsidR="00000000" w:rsidRPr="00000000">
          <w:rPr>
            <w:rFonts w:ascii="Roboto" w:cs="Roboto" w:eastAsia="Roboto" w:hAnsi="Roboto"/>
            <w:i w:val="1"/>
            <w:color w:val="1155cc"/>
            <w:sz w:val="24"/>
            <w:szCs w:val="24"/>
            <w:u w:val="single"/>
            <w:rtl w:val="0"/>
          </w:rPr>
          <w:t xml:space="preserve">info@vdatrailers.it</w:t>
        </w:r>
      </w:hyperlink>
      <w:r w:rsidDel="00000000" w:rsidR="00000000" w:rsidRPr="00000000">
        <w:rPr>
          <w:rFonts w:ascii="Roboto" w:cs="Roboto" w:eastAsia="Roboto" w:hAnsi="Roboto"/>
          <w:i w:val="1"/>
          <w:sz w:val="24"/>
          <w:szCs w:val="24"/>
          <w:rtl w:val="0"/>
        </w:rPr>
        <w:br w:type="textWrapping"/>
      </w:r>
      <w:hyperlink r:id="rId8">
        <w:r w:rsidDel="00000000" w:rsidR="00000000" w:rsidRPr="00000000">
          <w:rPr>
            <w:rFonts w:ascii="Roboto" w:cs="Roboto" w:eastAsia="Roboto" w:hAnsi="Roboto"/>
            <w:i w:val="1"/>
            <w:color w:val="1155cc"/>
            <w:sz w:val="24"/>
            <w:szCs w:val="24"/>
            <w:u w:val="single"/>
            <w:rtl w:val="0"/>
          </w:rPr>
          <w:t xml:space="preserve">www.tordesgeants.it</w:t>
        </w:r>
      </w:hyperlink>
      <w:r w:rsidDel="00000000" w:rsidR="00000000" w:rsidRPr="00000000">
        <w:rPr>
          <w:rFonts w:ascii="Roboto" w:cs="Roboto" w:eastAsia="Roboto" w:hAnsi="Roboto"/>
          <w:i w:val="1"/>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2190750</wp:posOffset>
            </wp:positionH>
            <wp:positionV relativeFrom="paragraph">
              <wp:posOffset>1857375</wp:posOffset>
            </wp:positionV>
            <wp:extent cx="2100755" cy="585788"/>
            <wp:effectExtent b="0" l="0" r="0" t="0"/>
            <wp:wrapTopAndBottom distB="114300" distT="114300"/>
            <wp:docPr id="6" name="image14.jpg"/>
            <a:graphic>
              <a:graphicData uri="http://schemas.openxmlformats.org/drawingml/2006/picture">
                <pic:pic>
                  <pic:nvPicPr>
                    <pic:cNvPr id="0" name="image14.jpg"/>
                    <pic:cNvPicPr preferRelativeResize="0"/>
                  </pic:nvPicPr>
                  <pic:blipFill>
                    <a:blip r:embed="rId9"/>
                    <a:srcRect b="0" l="0" r="0" t="0"/>
                    <a:stretch>
                      <a:fillRect/>
                    </a:stretch>
                  </pic:blipFill>
                  <pic:spPr>
                    <a:xfrm>
                      <a:off x="0" y="0"/>
                      <a:ext cx="2100755" cy="5857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4419600</wp:posOffset>
            </wp:positionH>
            <wp:positionV relativeFrom="paragraph">
              <wp:posOffset>1574006</wp:posOffset>
            </wp:positionV>
            <wp:extent cx="1315543" cy="876300"/>
            <wp:effectExtent b="0" l="0" r="0" t="0"/>
            <wp:wrapTopAndBottom distB="114300" distT="114300"/>
            <wp:docPr id="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315543" cy="876300"/>
                    </a:xfrm>
                    <a:prstGeom prst="rect"/>
                    <a:ln/>
                  </pic:spPr>
                </pic:pic>
              </a:graphicData>
            </a:graphic>
          </wp:anchor>
        </w:drawing>
      </w:r>
    </w:p>
    <w:p w:rsidR="00000000" w:rsidDel="00000000" w:rsidP="00000000" w:rsidRDefault="00000000" w:rsidRPr="00000000" w14:paraId="00000014">
      <w:pPr>
        <w:spacing w:line="240" w:lineRule="auto"/>
        <w:contextualSpacing w:val="0"/>
        <w:jc w:val="right"/>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485775</wp:posOffset>
            </wp:positionV>
            <wp:extent cx="944583" cy="876300"/>
            <wp:effectExtent b="0" l="0" r="0" t="0"/>
            <wp:wrapTopAndBottom distB="114300" distT="114300"/>
            <wp:docPr id="8"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944583"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1109663</wp:posOffset>
            </wp:positionH>
            <wp:positionV relativeFrom="paragraph">
              <wp:posOffset>447675</wp:posOffset>
            </wp:positionV>
            <wp:extent cx="909638" cy="909638"/>
            <wp:effectExtent b="0" l="0" r="0" t="0"/>
            <wp:wrapTopAndBottom distB="114300" distT="114300"/>
            <wp:docPr id="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909638" cy="909638"/>
                    </a:xfrm>
                    <a:prstGeom prst="rect"/>
                    <a:ln/>
                  </pic:spPr>
                </pic:pic>
              </a:graphicData>
            </a:graphic>
          </wp:anchor>
        </w:drawing>
      </w:r>
    </w:p>
    <w:sectPr>
      <w:headerReference r:id="rId13" w:type="default"/>
      <w:footerReference r:id="rId14"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contextualSpacing w:val="0"/>
      <w:rPr/>
    </w:pPr>
    <w:r w:rsidDel="00000000" w:rsidR="00000000" w:rsidRPr="00000000">
      <w:rPr/>
      <w:drawing>
        <wp:inline distB="114300" distT="114300" distL="114300" distR="114300">
          <wp:extent cx="5734050" cy="1447800"/>
          <wp:effectExtent b="0" l="0" r="0" t="0"/>
          <wp:docPr id="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5734050" cy="1447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4886325</wp:posOffset>
          </wp:positionH>
          <wp:positionV relativeFrom="paragraph">
            <wp:posOffset>9715500</wp:posOffset>
          </wp:positionV>
          <wp:extent cx="1509713" cy="1005639"/>
          <wp:effectExtent b="0" l="0" r="0" t="0"/>
          <wp:wrapTopAndBottom distB="114300" distT="114300"/>
          <wp:docPr id="2"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1509713" cy="100563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1447800</wp:posOffset>
          </wp:positionH>
          <wp:positionV relativeFrom="paragraph">
            <wp:posOffset>390525</wp:posOffset>
          </wp:positionV>
          <wp:extent cx="876300" cy="876300"/>
          <wp:effectExtent b="0" l="0" r="0" t="0"/>
          <wp:wrapTopAndBottom distB="114300" distT="114300"/>
          <wp:docPr id="3"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876300" cy="876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-371474</wp:posOffset>
          </wp:positionH>
          <wp:positionV relativeFrom="paragraph">
            <wp:posOffset>-209549</wp:posOffset>
          </wp:positionV>
          <wp:extent cx="6473560" cy="2709863"/>
          <wp:effectExtent b="0" l="0" r="0" t="0"/>
          <wp:wrapTopAndBottom distB="114300" distT="114300"/>
          <wp:docPr id="4" name="image12.jpg"/>
          <a:graphic>
            <a:graphicData uri="http://schemas.openxmlformats.org/drawingml/2006/picture">
              <pic:pic>
                <pic:nvPicPr>
                  <pic:cNvPr id="0" name="image12.jpg"/>
                  <pic:cNvPicPr preferRelativeResize="0"/>
                </pic:nvPicPr>
                <pic:blipFill>
                  <a:blip r:embed="rId2"/>
                  <a:srcRect b="0" l="0" r="0" t="0"/>
                  <a:stretch>
                    <a:fillRect/>
                  </a:stretch>
                </pic:blipFill>
                <pic:spPr>
                  <a:xfrm>
                    <a:off x="0" y="0"/>
                    <a:ext cx="6473560" cy="27098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6.jpg"/><Relationship Id="rId10" Type="http://schemas.openxmlformats.org/officeDocument/2006/relationships/image" Target="media/image13.png"/><Relationship Id="rId13" Type="http://schemas.openxmlformats.org/officeDocument/2006/relationships/header" Target="header1.xml"/><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franco.faggiani@gmail.com" TargetMode="External"/><Relationship Id="rId7" Type="http://schemas.openxmlformats.org/officeDocument/2006/relationships/hyperlink" Target="mailto:info@vdatrailers.it" TargetMode="External"/><Relationship Id="rId8" Type="http://schemas.openxmlformats.org/officeDocument/2006/relationships/hyperlink" Target="http://www.tordesgeants.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